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0"/>
        <w:gridCol w:w="6902"/>
      </w:tblGrid>
      <w:tr w:rsidR="004C2566" w:rsidRPr="001264C8" w14:paraId="0253E33D" w14:textId="77777777" w:rsidTr="00EB32EC">
        <w:tc>
          <w:tcPr>
            <w:tcW w:w="9062" w:type="dxa"/>
            <w:gridSpan w:val="2"/>
          </w:tcPr>
          <w:p w14:paraId="499DC1AA" w14:textId="6C88FF07" w:rsidR="004C2566" w:rsidRPr="00930AFA" w:rsidRDefault="004C2566" w:rsidP="00EC21B7">
            <w:pPr>
              <w:pStyle w:val="En-tte"/>
              <w:pBdr>
                <w:top w:val="single" w:sz="4" w:space="1" w:color="auto"/>
                <w:bottom w:val="single" w:sz="4" w:space="1" w:color="auto"/>
              </w:pBdr>
              <w:tabs>
                <w:tab w:val="clear" w:pos="4536"/>
                <w:tab w:val="clear" w:pos="9072"/>
                <w:tab w:val="left" w:pos="1453"/>
                <w:tab w:val="left" w:pos="2864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0A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Date d’entrée en vigueur :</w:t>
            </w:r>
            <w:r w:rsidR="00E600D3" w:rsidRPr="00930A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  <w:p w14:paraId="441B67C1" w14:textId="24BB88E3" w:rsidR="004C2566" w:rsidRPr="00930AFA" w:rsidRDefault="004C2566" w:rsidP="00930AFA">
            <w:pPr>
              <w:pStyle w:val="En-tte"/>
              <w:pBdr>
                <w:top w:val="single" w:sz="4" w:space="1" w:color="auto"/>
                <w:bottom w:val="single" w:sz="4" w:space="1" w:color="auto"/>
              </w:pBdr>
              <w:tabs>
                <w:tab w:val="clear" w:pos="4536"/>
                <w:tab w:val="clear" w:pos="9072"/>
                <w:tab w:val="left" w:pos="1453"/>
                <w:tab w:val="left" w:pos="2864"/>
              </w:tabs>
              <w:spacing w:after="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0A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Date de mise à jour : </w:t>
            </w:r>
            <w:r w:rsidR="00E600D3" w:rsidRPr="00930A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  <w:p w14:paraId="508E68B6" w14:textId="78BE5789" w:rsidR="004C2566" w:rsidRPr="00930AFA" w:rsidRDefault="004C2566" w:rsidP="00E409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2A7" w:rsidRPr="001264C8" w14:paraId="5784145F" w14:textId="77777777" w:rsidTr="00EB32EC">
        <w:tc>
          <w:tcPr>
            <w:tcW w:w="2160" w:type="dxa"/>
          </w:tcPr>
          <w:p w14:paraId="3974B82E" w14:textId="579FA1CB" w:rsidR="009322A7" w:rsidRPr="00930AFA" w:rsidRDefault="009322A7" w:rsidP="009A7BC0">
            <w:pPr>
              <w:spacing w:before="80" w:after="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AFA">
              <w:rPr>
                <w:rFonts w:ascii="Times New Roman" w:hAnsi="Times New Roman" w:cs="Times New Roman"/>
                <w:b/>
                <w:sz w:val="24"/>
                <w:szCs w:val="24"/>
              </w:rPr>
              <w:t>Objectifs</w:t>
            </w:r>
          </w:p>
        </w:tc>
        <w:tc>
          <w:tcPr>
            <w:tcW w:w="6902" w:type="dxa"/>
            <w:vAlign w:val="center"/>
          </w:tcPr>
          <w:p w14:paraId="16F887F2" w14:textId="6D995048" w:rsidR="00EC77C4" w:rsidRPr="00930AFA" w:rsidRDefault="009322A7" w:rsidP="00EC21B7">
            <w:pPr>
              <w:spacing w:before="100" w:after="10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0AFA">
              <w:rPr>
                <w:rFonts w:ascii="Times New Roman" w:hAnsi="Times New Roman" w:cs="Times New Roman"/>
                <w:sz w:val="24"/>
                <w:szCs w:val="24"/>
              </w:rPr>
              <w:t xml:space="preserve">Cette politique a pour but d’assurer la conformité de </w:t>
            </w:r>
            <w:r w:rsidRPr="00930AF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[nom de l’entreprise]</w:t>
            </w:r>
            <w:r w:rsidRPr="00930AF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930A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aux dispositions de la </w:t>
            </w:r>
            <w:r w:rsidRPr="00930AF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Charte de la langue française</w:t>
            </w:r>
            <w:r w:rsidRPr="00930A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concernant l’utilisation du français dans les technologies de l</w:t>
            </w:r>
            <w:r w:rsidR="00745DE1" w:rsidRPr="00930A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’</w:t>
            </w:r>
            <w:r w:rsidRPr="00930A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information</w:t>
            </w:r>
            <w:r w:rsidR="0039028F" w:rsidRPr="00930A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et des communications</w:t>
            </w:r>
            <w:r w:rsidRPr="00930A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9322A7" w:rsidRPr="001264C8" w14:paraId="39E39164" w14:textId="77777777" w:rsidTr="00EB32EC">
        <w:tc>
          <w:tcPr>
            <w:tcW w:w="2160" w:type="dxa"/>
          </w:tcPr>
          <w:p w14:paraId="010E68F7" w14:textId="495124BC" w:rsidR="009322A7" w:rsidRPr="00930AFA" w:rsidRDefault="009322A7" w:rsidP="009A7BC0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30AFA">
              <w:rPr>
                <w:rFonts w:ascii="Times New Roman" w:hAnsi="Times New Roman" w:cs="Times New Roman"/>
                <w:b/>
                <w:sz w:val="24"/>
                <w:szCs w:val="24"/>
              </w:rPr>
              <w:t>Portée</w:t>
            </w:r>
          </w:p>
        </w:tc>
        <w:tc>
          <w:tcPr>
            <w:tcW w:w="6902" w:type="dxa"/>
            <w:vAlign w:val="center"/>
          </w:tcPr>
          <w:p w14:paraId="455A7266" w14:textId="240F0FA3" w:rsidR="00EC77C4" w:rsidRPr="00930AFA" w:rsidRDefault="009322A7" w:rsidP="00EC21B7">
            <w:pPr>
              <w:spacing w:before="100" w:after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AFA">
              <w:rPr>
                <w:rFonts w:ascii="Times New Roman" w:hAnsi="Times New Roman" w:cs="Times New Roman"/>
                <w:sz w:val="24"/>
                <w:szCs w:val="24"/>
              </w:rPr>
              <w:t xml:space="preserve">L’équipement </w:t>
            </w:r>
            <w:bookmarkStart w:id="0" w:name="_GoBack"/>
            <w:r w:rsidRPr="00930AFA">
              <w:rPr>
                <w:rFonts w:ascii="Times New Roman" w:hAnsi="Times New Roman" w:cs="Times New Roman"/>
                <w:sz w:val="24"/>
                <w:szCs w:val="24"/>
              </w:rPr>
              <w:t xml:space="preserve">informatique </w:t>
            </w:r>
            <w:bookmarkEnd w:id="0"/>
            <w:r w:rsidRPr="00930AFA">
              <w:rPr>
                <w:rFonts w:ascii="Times New Roman" w:hAnsi="Times New Roman" w:cs="Times New Roman"/>
                <w:sz w:val="24"/>
                <w:szCs w:val="24"/>
              </w:rPr>
              <w:t>et les logiciels utilisés au Québec doivent être conformes à cette politique.</w:t>
            </w:r>
          </w:p>
        </w:tc>
      </w:tr>
      <w:tr w:rsidR="00121715" w:rsidRPr="001264C8" w14:paraId="7FFD6678" w14:textId="77777777" w:rsidTr="00EB32EC">
        <w:tc>
          <w:tcPr>
            <w:tcW w:w="2160" w:type="dxa"/>
          </w:tcPr>
          <w:p w14:paraId="6ED6459A" w14:textId="19FEE6E8" w:rsidR="00121715" w:rsidRPr="00930AFA" w:rsidRDefault="00121715" w:rsidP="009A7BC0">
            <w:pPr>
              <w:spacing w:before="80" w:after="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AFA">
              <w:rPr>
                <w:rFonts w:ascii="Times New Roman" w:hAnsi="Times New Roman" w:cs="Times New Roman"/>
                <w:b/>
                <w:sz w:val="24"/>
                <w:szCs w:val="24"/>
              </w:rPr>
              <w:t>Cadre juridique</w:t>
            </w:r>
          </w:p>
        </w:tc>
        <w:tc>
          <w:tcPr>
            <w:tcW w:w="6902" w:type="dxa"/>
            <w:vAlign w:val="center"/>
          </w:tcPr>
          <w:p w14:paraId="2D39083A" w14:textId="390C2BB9" w:rsidR="00C41583" w:rsidRPr="00930AFA" w:rsidRDefault="00121715" w:rsidP="00EC21B7">
            <w:pPr>
              <w:spacing w:before="100" w:after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AFA">
              <w:rPr>
                <w:rFonts w:ascii="Times New Roman" w:hAnsi="Times New Roman" w:cs="Times New Roman"/>
                <w:sz w:val="24"/>
                <w:szCs w:val="24"/>
              </w:rPr>
              <w:t xml:space="preserve">La </w:t>
            </w:r>
            <w:r w:rsidRPr="00930AF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Charte de la langue française</w:t>
            </w:r>
            <w:r w:rsidRPr="00930AFA">
              <w:rPr>
                <w:rFonts w:ascii="Times New Roman" w:hAnsi="Times New Roman" w:cs="Times New Roman"/>
                <w:sz w:val="24"/>
                <w:szCs w:val="24"/>
              </w:rPr>
              <w:t xml:space="preserve"> prévoit à l’article</w:t>
            </w:r>
            <w:r w:rsidR="00745DE1" w:rsidRPr="00930AF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30AFA">
              <w:rPr>
                <w:rFonts w:ascii="Times New Roman" w:hAnsi="Times New Roman" w:cs="Times New Roman"/>
                <w:sz w:val="24"/>
                <w:szCs w:val="24"/>
              </w:rPr>
              <w:t>41 que l’entreprise doit respecter le droit des travailleurs et travailleuses d’exercer leurs activités en français. De plus, l’entreprise doit généraliser l’utilisation du français dans les technologies de l’information</w:t>
            </w:r>
            <w:r w:rsidR="00973850" w:rsidRPr="00930AF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30AFA">
              <w:rPr>
                <w:rFonts w:ascii="Times New Roman" w:hAnsi="Times New Roman" w:cs="Times New Roman"/>
                <w:sz w:val="24"/>
                <w:szCs w:val="24"/>
              </w:rPr>
              <w:t xml:space="preserve"> conformément à l’article</w:t>
            </w:r>
            <w:r w:rsidR="00745DE1" w:rsidRPr="00930AF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30AFA">
              <w:rPr>
                <w:rFonts w:ascii="Times New Roman" w:hAnsi="Times New Roman" w:cs="Times New Roman"/>
                <w:sz w:val="24"/>
                <w:szCs w:val="24"/>
              </w:rPr>
              <w:t xml:space="preserve">141. </w:t>
            </w:r>
          </w:p>
        </w:tc>
      </w:tr>
      <w:tr w:rsidR="009322A7" w:rsidRPr="001264C8" w14:paraId="711B3F64" w14:textId="77777777" w:rsidTr="00EB32EC">
        <w:tc>
          <w:tcPr>
            <w:tcW w:w="2160" w:type="dxa"/>
          </w:tcPr>
          <w:p w14:paraId="6A4D771A" w14:textId="01185F15" w:rsidR="009322A7" w:rsidRPr="00930AFA" w:rsidRDefault="009322A7" w:rsidP="009A7BC0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30AFA">
              <w:rPr>
                <w:rFonts w:ascii="Times New Roman" w:hAnsi="Times New Roman" w:cs="Times New Roman"/>
                <w:b/>
                <w:sz w:val="24"/>
                <w:szCs w:val="24"/>
              </w:rPr>
              <w:t>Lignes directrices </w:t>
            </w:r>
          </w:p>
        </w:tc>
        <w:tc>
          <w:tcPr>
            <w:tcW w:w="6902" w:type="dxa"/>
            <w:vAlign w:val="center"/>
          </w:tcPr>
          <w:p w14:paraId="6EFE17C6" w14:textId="5EC2331F" w:rsidR="009322A7" w:rsidRPr="00930AFA" w:rsidRDefault="009322A7" w:rsidP="00EC21B7">
            <w:pPr>
              <w:spacing w:before="100" w:after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AFA">
              <w:rPr>
                <w:rFonts w:ascii="Times New Roman" w:hAnsi="Times New Roman" w:cs="Times New Roman"/>
                <w:sz w:val="24"/>
                <w:szCs w:val="24"/>
              </w:rPr>
              <w:t>Lorsqu</w:t>
            </w:r>
            <w:r w:rsidR="00E52D56" w:rsidRPr="00930AFA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930AFA">
              <w:rPr>
                <w:rFonts w:ascii="Times New Roman" w:hAnsi="Times New Roman" w:cs="Times New Roman"/>
                <w:sz w:val="24"/>
                <w:szCs w:val="24"/>
              </w:rPr>
              <w:t xml:space="preserve"> l’équipement informatique et les logiciels </w:t>
            </w:r>
            <w:r w:rsidR="00490BA3" w:rsidRPr="00930AFA">
              <w:rPr>
                <w:rFonts w:ascii="Times New Roman" w:hAnsi="Times New Roman" w:cs="Times New Roman"/>
                <w:sz w:val="24"/>
                <w:szCs w:val="24"/>
              </w:rPr>
              <w:t xml:space="preserve">sont </w:t>
            </w:r>
            <w:r w:rsidR="00E52D56" w:rsidRPr="00930AFA">
              <w:rPr>
                <w:rFonts w:ascii="Times New Roman" w:hAnsi="Times New Roman" w:cs="Times New Roman"/>
                <w:sz w:val="24"/>
                <w:szCs w:val="24"/>
              </w:rPr>
              <w:t xml:space="preserve">disponibles en français, ils sont </w:t>
            </w:r>
            <w:r w:rsidRPr="00930AFA">
              <w:rPr>
                <w:rFonts w:ascii="Times New Roman" w:hAnsi="Times New Roman" w:cs="Times New Roman"/>
                <w:sz w:val="24"/>
                <w:szCs w:val="24"/>
              </w:rPr>
              <w:t xml:space="preserve">installés et configurés en français </w:t>
            </w:r>
            <w:r w:rsidRPr="00930AF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par défaut</w:t>
            </w:r>
            <w:r w:rsidRPr="00930A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59CF2CC" w14:textId="4D8D2B6F" w:rsidR="00EC77C4" w:rsidRPr="00930AFA" w:rsidRDefault="009322A7" w:rsidP="00EC21B7">
            <w:pPr>
              <w:spacing w:before="100" w:after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AFA">
              <w:rPr>
                <w:rFonts w:ascii="Times New Roman" w:hAnsi="Times New Roman" w:cs="Times New Roman"/>
                <w:sz w:val="24"/>
                <w:szCs w:val="24"/>
              </w:rPr>
              <w:t xml:space="preserve">Afin de promouvoir l’utilisation des versions françaises des logiciels installés sur les postes de travail, des rappels </w:t>
            </w:r>
            <w:r w:rsidR="00490BA3" w:rsidRPr="00930AFA">
              <w:rPr>
                <w:rFonts w:ascii="Times New Roman" w:hAnsi="Times New Roman" w:cs="Times New Roman"/>
                <w:sz w:val="24"/>
                <w:szCs w:val="24"/>
              </w:rPr>
              <w:t xml:space="preserve">sont </w:t>
            </w:r>
            <w:r w:rsidRPr="00930AFA">
              <w:rPr>
                <w:rFonts w:ascii="Times New Roman" w:hAnsi="Times New Roman" w:cs="Times New Roman"/>
                <w:sz w:val="24"/>
                <w:szCs w:val="24"/>
              </w:rPr>
              <w:t>faits régulièrement.</w:t>
            </w:r>
          </w:p>
        </w:tc>
      </w:tr>
      <w:tr w:rsidR="009322A7" w:rsidRPr="001264C8" w14:paraId="2802A056" w14:textId="77777777" w:rsidTr="00EB32EC">
        <w:tc>
          <w:tcPr>
            <w:tcW w:w="2160" w:type="dxa"/>
          </w:tcPr>
          <w:p w14:paraId="3D5BE3E0" w14:textId="0465196B" w:rsidR="009322A7" w:rsidRPr="00930AFA" w:rsidRDefault="009322A7" w:rsidP="009A7BC0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30AFA">
              <w:rPr>
                <w:rFonts w:ascii="Times New Roman" w:hAnsi="Times New Roman" w:cs="Times New Roman"/>
                <w:b/>
                <w:sz w:val="24"/>
                <w:szCs w:val="24"/>
              </w:rPr>
              <w:t>Exemption </w:t>
            </w:r>
          </w:p>
        </w:tc>
        <w:tc>
          <w:tcPr>
            <w:tcW w:w="6902" w:type="dxa"/>
            <w:vAlign w:val="center"/>
          </w:tcPr>
          <w:p w14:paraId="1A436EE9" w14:textId="1409A257" w:rsidR="00EC77C4" w:rsidRPr="00930AFA" w:rsidRDefault="009322A7" w:rsidP="00EC21B7">
            <w:pPr>
              <w:spacing w:before="100" w:after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AFA">
              <w:rPr>
                <w:rFonts w:ascii="Times New Roman" w:hAnsi="Times New Roman" w:cs="Times New Roman"/>
                <w:sz w:val="24"/>
                <w:szCs w:val="24"/>
              </w:rPr>
              <w:t xml:space="preserve">L’entreprise </w:t>
            </w:r>
            <w:r w:rsidR="00121715" w:rsidRPr="00930AFA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490BA3" w:rsidRPr="00930AFA">
              <w:rPr>
                <w:rFonts w:ascii="Times New Roman" w:hAnsi="Times New Roman" w:cs="Times New Roman"/>
                <w:sz w:val="24"/>
                <w:szCs w:val="24"/>
              </w:rPr>
              <w:t>’est</w:t>
            </w:r>
            <w:r w:rsidR="00121715" w:rsidRPr="00930AFA">
              <w:rPr>
                <w:rFonts w:ascii="Times New Roman" w:hAnsi="Times New Roman" w:cs="Times New Roman"/>
                <w:sz w:val="24"/>
                <w:szCs w:val="24"/>
              </w:rPr>
              <w:t xml:space="preserve"> dot</w:t>
            </w:r>
            <w:r w:rsidR="00490BA3" w:rsidRPr="00930AFA">
              <w:rPr>
                <w:rFonts w:ascii="Times New Roman" w:hAnsi="Times New Roman" w:cs="Times New Roman"/>
                <w:sz w:val="24"/>
                <w:szCs w:val="24"/>
              </w:rPr>
              <w:t>é</w:t>
            </w:r>
            <w:r w:rsidR="00A21162" w:rsidRPr="00930AFA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121715" w:rsidRPr="00930AFA">
              <w:rPr>
                <w:rFonts w:ascii="Times New Roman" w:hAnsi="Times New Roman" w:cs="Times New Roman"/>
                <w:sz w:val="24"/>
                <w:szCs w:val="24"/>
              </w:rPr>
              <w:t xml:space="preserve"> de critères objectifs pour déterminer </w:t>
            </w:r>
            <w:r w:rsidRPr="00930AFA">
              <w:rPr>
                <w:rFonts w:ascii="Times New Roman" w:hAnsi="Times New Roman" w:cs="Times New Roman"/>
                <w:sz w:val="24"/>
                <w:szCs w:val="24"/>
              </w:rPr>
              <w:t>les exemptions qui s’appliquent aux lignes directrices et les communique à son personnel.</w:t>
            </w:r>
          </w:p>
        </w:tc>
      </w:tr>
      <w:tr w:rsidR="009322A7" w:rsidRPr="001264C8" w14:paraId="71B75352" w14:textId="77777777" w:rsidTr="00EB32EC">
        <w:tc>
          <w:tcPr>
            <w:tcW w:w="2160" w:type="dxa"/>
          </w:tcPr>
          <w:p w14:paraId="07CDC5DB" w14:textId="485A9475" w:rsidR="009322A7" w:rsidRPr="00930AFA" w:rsidRDefault="00F82AC5" w:rsidP="009A7BC0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30AFA">
              <w:rPr>
                <w:rFonts w:ascii="Times New Roman" w:hAnsi="Times New Roman" w:cs="Times New Roman"/>
                <w:b/>
                <w:sz w:val="24"/>
                <w:szCs w:val="24"/>
              </w:rPr>
              <w:t>Acquisition</w:t>
            </w:r>
            <w:r w:rsidRPr="00930AFA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9322A7" w:rsidRPr="00930AFA">
              <w:rPr>
                <w:rFonts w:ascii="Times New Roman" w:hAnsi="Times New Roman" w:cs="Times New Roman"/>
                <w:b/>
                <w:sz w:val="24"/>
                <w:szCs w:val="24"/>
              </w:rPr>
              <w:t>de maté</w:t>
            </w:r>
            <w:r w:rsidR="00615919" w:rsidRPr="00930AFA">
              <w:rPr>
                <w:rFonts w:ascii="Times New Roman" w:hAnsi="Times New Roman" w:cs="Times New Roman"/>
                <w:b/>
                <w:sz w:val="24"/>
                <w:szCs w:val="24"/>
              </w:rPr>
              <w:t>riel</w:t>
            </w:r>
            <w:r w:rsidR="00615919" w:rsidRPr="00930AFA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9322A7" w:rsidRPr="00930AFA">
              <w:rPr>
                <w:rFonts w:ascii="Times New Roman" w:hAnsi="Times New Roman" w:cs="Times New Roman"/>
                <w:b/>
                <w:sz w:val="24"/>
                <w:szCs w:val="24"/>
              </w:rPr>
              <w:t>informatique </w:t>
            </w:r>
          </w:p>
        </w:tc>
        <w:tc>
          <w:tcPr>
            <w:tcW w:w="6902" w:type="dxa"/>
            <w:vAlign w:val="center"/>
          </w:tcPr>
          <w:p w14:paraId="2D072181" w14:textId="41316DDD" w:rsidR="009322A7" w:rsidRPr="00930AFA" w:rsidRDefault="009322A7" w:rsidP="00EC21B7">
            <w:pPr>
              <w:spacing w:before="100" w:after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AFA">
              <w:rPr>
                <w:rFonts w:ascii="Times New Roman" w:hAnsi="Times New Roman" w:cs="Times New Roman"/>
                <w:sz w:val="24"/>
                <w:szCs w:val="24"/>
              </w:rPr>
              <w:t>Lors du remplacement du matériel informatique</w:t>
            </w:r>
            <w:r w:rsidR="00BA2DAC" w:rsidRPr="00930AF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7061A" w:rsidRPr="00930AFA">
              <w:rPr>
                <w:rFonts w:ascii="Times New Roman" w:hAnsi="Times New Roman" w:cs="Times New Roman"/>
                <w:sz w:val="24"/>
                <w:szCs w:val="24"/>
              </w:rPr>
              <w:t xml:space="preserve"> quel qu’il soit</w:t>
            </w:r>
            <w:r w:rsidR="006A0FFC" w:rsidRPr="00930AF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021B3" w:rsidRPr="00930AFA">
              <w:rPr>
                <w:rFonts w:ascii="Times New Roman" w:hAnsi="Times New Roman" w:cs="Times New Roman"/>
                <w:sz w:val="24"/>
                <w:szCs w:val="24"/>
              </w:rPr>
              <w:t>l’</w:t>
            </w:r>
            <w:r w:rsidRPr="00930AFA">
              <w:rPr>
                <w:rFonts w:ascii="Times New Roman" w:hAnsi="Times New Roman" w:cs="Times New Roman"/>
                <w:sz w:val="24"/>
                <w:szCs w:val="24"/>
              </w:rPr>
              <w:t xml:space="preserve">entreprise </w:t>
            </w:r>
            <w:r w:rsidR="006A0FFC" w:rsidRPr="00930AFA">
              <w:rPr>
                <w:rFonts w:ascii="Times New Roman" w:hAnsi="Times New Roman" w:cs="Times New Roman"/>
                <w:sz w:val="24"/>
                <w:szCs w:val="24"/>
              </w:rPr>
              <w:t xml:space="preserve">veille à ce que </w:t>
            </w:r>
            <w:r w:rsidR="0067061A" w:rsidRPr="00930AFA">
              <w:rPr>
                <w:rFonts w:ascii="Times New Roman" w:hAnsi="Times New Roman" w:cs="Times New Roman"/>
                <w:sz w:val="24"/>
                <w:szCs w:val="24"/>
              </w:rPr>
              <w:t xml:space="preserve">les périphériques </w:t>
            </w:r>
            <w:r w:rsidR="006A0FFC" w:rsidRPr="00930AFA">
              <w:rPr>
                <w:rFonts w:ascii="Times New Roman" w:hAnsi="Times New Roman" w:cs="Times New Roman"/>
                <w:sz w:val="24"/>
                <w:szCs w:val="24"/>
              </w:rPr>
              <w:t>comportent</w:t>
            </w:r>
            <w:r w:rsidR="0067061A" w:rsidRPr="00930A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0AFA">
              <w:rPr>
                <w:rFonts w:ascii="Times New Roman" w:hAnsi="Times New Roman" w:cs="Times New Roman"/>
                <w:sz w:val="24"/>
                <w:szCs w:val="24"/>
              </w:rPr>
              <w:t>des inscriptions</w:t>
            </w:r>
            <w:r w:rsidR="00BF6E68" w:rsidRPr="00930AFA">
              <w:rPr>
                <w:rFonts w:ascii="Times New Roman" w:hAnsi="Times New Roman" w:cs="Times New Roman"/>
                <w:sz w:val="24"/>
                <w:szCs w:val="24"/>
              </w:rPr>
              <w:t xml:space="preserve"> et</w:t>
            </w:r>
            <w:r w:rsidR="006A0FFC" w:rsidRPr="00930AFA">
              <w:rPr>
                <w:rFonts w:ascii="Times New Roman" w:hAnsi="Times New Roman" w:cs="Times New Roman"/>
                <w:sz w:val="24"/>
                <w:szCs w:val="24"/>
              </w:rPr>
              <w:t xml:space="preserve"> un </w:t>
            </w:r>
            <w:r w:rsidRPr="00930AFA">
              <w:rPr>
                <w:rFonts w:ascii="Times New Roman" w:hAnsi="Times New Roman" w:cs="Times New Roman"/>
                <w:sz w:val="24"/>
                <w:szCs w:val="24"/>
              </w:rPr>
              <w:t xml:space="preserve">affichage électronique </w:t>
            </w:r>
            <w:r w:rsidR="00BF6E68" w:rsidRPr="00930AFA">
              <w:rPr>
                <w:rFonts w:ascii="Times New Roman" w:hAnsi="Times New Roman" w:cs="Times New Roman"/>
                <w:sz w:val="24"/>
                <w:szCs w:val="24"/>
              </w:rPr>
              <w:t xml:space="preserve">en français </w:t>
            </w:r>
            <w:r w:rsidRPr="00930AFA">
              <w:rPr>
                <w:rFonts w:ascii="Times New Roman" w:hAnsi="Times New Roman" w:cs="Times New Roman"/>
                <w:sz w:val="24"/>
                <w:szCs w:val="24"/>
              </w:rPr>
              <w:t xml:space="preserve">et </w:t>
            </w:r>
            <w:r w:rsidR="00BF6E68" w:rsidRPr="00930AFA">
              <w:rPr>
                <w:rFonts w:ascii="Times New Roman" w:hAnsi="Times New Roman" w:cs="Times New Roman"/>
                <w:sz w:val="24"/>
                <w:szCs w:val="24"/>
              </w:rPr>
              <w:t>que</w:t>
            </w:r>
            <w:r w:rsidRPr="00930AFA">
              <w:rPr>
                <w:rFonts w:ascii="Times New Roman" w:hAnsi="Times New Roman" w:cs="Times New Roman"/>
                <w:sz w:val="24"/>
                <w:szCs w:val="24"/>
              </w:rPr>
              <w:t xml:space="preserve"> la documentation </w:t>
            </w:r>
            <w:r w:rsidR="00BF6E68" w:rsidRPr="00930AFA">
              <w:rPr>
                <w:rFonts w:ascii="Times New Roman" w:hAnsi="Times New Roman" w:cs="Times New Roman"/>
                <w:sz w:val="24"/>
                <w:szCs w:val="24"/>
              </w:rPr>
              <w:t xml:space="preserve">qui l’accompagne soit </w:t>
            </w:r>
            <w:r w:rsidR="005C17A6" w:rsidRPr="00930AFA">
              <w:rPr>
                <w:rFonts w:ascii="Times New Roman" w:hAnsi="Times New Roman" w:cs="Times New Roman"/>
                <w:sz w:val="24"/>
                <w:szCs w:val="24"/>
              </w:rPr>
              <w:t>égale</w:t>
            </w:r>
            <w:r w:rsidR="00F82AC5" w:rsidRPr="00930AFA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5C17A6" w:rsidRPr="00930AFA">
              <w:rPr>
                <w:rFonts w:ascii="Times New Roman" w:hAnsi="Times New Roman" w:cs="Times New Roman"/>
                <w:sz w:val="24"/>
                <w:szCs w:val="24"/>
              </w:rPr>
              <w:t xml:space="preserve">ment </w:t>
            </w:r>
            <w:r w:rsidRPr="00930AFA">
              <w:rPr>
                <w:rFonts w:ascii="Times New Roman" w:hAnsi="Times New Roman" w:cs="Times New Roman"/>
                <w:sz w:val="24"/>
                <w:szCs w:val="24"/>
              </w:rPr>
              <w:t>en français.</w:t>
            </w:r>
          </w:p>
          <w:p w14:paraId="07D0D63B" w14:textId="4FBF9301" w:rsidR="009322A7" w:rsidRPr="00930AFA" w:rsidRDefault="005C17A6" w:rsidP="00EC21B7">
            <w:pPr>
              <w:spacing w:before="100" w:after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AFA">
              <w:rPr>
                <w:rFonts w:ascii="Times New Roman" w:hAnsi="Times New Roman" w:cs="Times New Roman"/>
                <w:sz w:val="24"/>
                <w:szCs w:val="24"/>
              </w:rPr>
              <w:t>De plus, l</w:t>
            </w:r>
            <w:r w:rsidR="00DC77CE" w:rsidRPr="00930AFA">
              <w:rPr>
                <w:rFonts w:ascii="Times New Roman" w:hAnsi="Times New Roman" w:cs="Times New Roman"/>
                <w:sz w:val="24"/>
                <w:szCs w:val="24"/>
              </w:rPr>
              <w:t>’entreprise</w:t>
            </w:r>
            <w:r w:rsidRPr="00930AFA">
              <w:rPr>
                <w:rFonts w:ascii="Times New Roman" w:hAnsi="Times New Roman" w:cs="Times New Roman"/>
                <w:sz w:val="24"/>
                <w:szCs w:val="24"/>
              </w:rPr>
              <w:t xml:space="preserve"> s’assur</w:t>
            </w:r>
            <w:r w:rsidR="00DC77CE" w:rsidRPr="00930AFA">
              <w:rPr>
                <w:rFonts w:ascii="Times New Roman" w:hAnsi="Times New Roman" w:cs="Times New Roman"/>
                <w:sz w:val="24"/>
                <w:szCs w:val="24"/>
              </w:rPr>
              <w:t xml:space="preserve">e </w:t>
            </w:r>
            <w:r w:rsidR="00520EF5" w:rsidRPr="00930AFA">
              <w:rPr>
                <w:rFonts w:ascii="Times New Roman" w:hAnsi="Times New Roman" w:cs="Times New Roman"/>
                <w:sz w:val="24"/>
                <w:szCs w:val="24"/>
              </w:rPr>
              <w:t>que le</w:t>
            </w:r>
            <w:r w:rsidR="009322A7" w:rsidRPr="00930AFA">
              <w:rPr>
                <w:rFonts w:ascii="Times New Roman" w:hAnsi="Times New Roman" w:cs="Times New Roman"/>
                <w:sz w:val="24"/>
                <w:szCs w:val="24"/>
              </w:rPr>
              <w:t xml:space="preserve"> nouveau matériel informatique </w:t>
            </w:r>
            <w:r w:rsidR="00520EF5" w:rsidRPr="00930AFA">
              <w:rPr>
                <w:rFonts w:ascii="Times New Roman" w:hAnsi="Times New Roman" w:cs="Times New Roman"/>
                <w:sz w:val="24"/>
                <w:szCs w:val="24"/>
              </w:rPr>
              <w:t xml:space="preserve">qu’elle achète </w:t>
            </w:r>
            <w:r w:rsidR="001660FD" w:rsidRPr="00930AFA">
              <w:rPr>
                <w:rFonts w:ascii="Times New Roman" w:hAnsi="Times New Roman" w:cs="Times New Roman"/>
                <w:sz w:val="24"/>
                <w:szCs w:val="24"/>
              </w:rPr>
              <w:t>peut produire</w:t>
            </w:r>
            <w:r w:rsidR="009322A7" w:rsidRPr="00930AFA">
              <w:rPr>
                <w:rFonts w:ascii="Times New Roman" w:hAnsi="Times New Roman" w:cs="Times New Roman"/>
                <w:sz w:val="24"/>
                <w:szCs w:val="24"/>
              </w:rPr>
              <w:t xml:space="preserve"> tous les signes diacritiques du français.</w:t>
            </w:r>
          </w:p>
        </w:tc>
      </w:tr>
      <w:tr w:rsidR="009322A7" w:rsidRPr="001264C8" w14:paraId="47C634E9" w14:textId="77777777" w:rsidTr="00EB32EC">
        <w:tc>
          <w:tcPr>
            <w:tcW w:w="2160" w:type="dxa"/>
          </w:tcPr>
          <w:p w14:paraId="21047258" w14:textId="34A99A3B" w:rsidR="009322A7" w:rsidRPr="00930AFA" w:rsidRDefault="00615919" w:rsidP="009A7BC0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30AFA">
              <w:rPr>
                <w:rFonts w:ascii="Times New Roman" w:hAnsi="Times New Roman" w:cs="Times New Roman"/>
                <w:b/>
                <w:sz w:val="24"/>
                <w:szCs w:val="24"/>
              </w:rPr>
              <w:t>Acquisition</w:t>
            </w:r>
            <w:r w:rsidR="00EA3CC7" w:rsidRPr="00930A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30AFA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9322A7" w:rsidRPr="00930AFA">
              <w:rPr>
                <w:rFonts w:ascii="Times New Roman" w:hAnsi="Times New Roman" w:cs="Times New Roman"/>
                <w:b/>
                <w:sz w:val="24"/>
                <w:szCs w:val="24"/>
              </w:rPr>
              <w:t>et développement</w:t>
            </w:r>
            <w:r w:rsidRPr="00930AFA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9322A7" w:rsidRPr="00930AFA">
              <w:rPr>
                <w:rFonts w:ascii="Times New Roman" w:hAnsi="Times New Roman" w:cs="Times New Roman"/>
                <w:b/>
                <w:sz w:val="24"/>
                <w:szCs w:val="24"/>
              </w:rPr>
              <w:t>de logiciel</w:t>
            </w:r>
          </w:p>
        </w:tc>
        <w:tc>
          <w:tcPr>
            <w:tcW w:w="6902" w:type="dxa"/>
            <w:vAlign w:val="center"/>
          </w:tcPr>
          <w:p w14:paraId="55CA9152" w14:textId="77777777" w:rsidR="009322A7" w:rsidRPr="00930AFA" w:rsidRDefault="009322A7" w:rsidP="00EC21B7">
            <w:pPr>
              <w:spacing w:before="100" w:after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AFA">
              <w:rPr>
                <w:rFonts w:ascii="Times New Roman" w:hAnsi="Times New Roman" w:cs="Times New Roman"/>
                <w:sz w:val="24"/>
                <w:szCs w:val="24"/>
              </w:rPr>
              <w:t>L’entreprise favorise l’achat des versions françaises des logiciels.</w:t>
            </w:r>
          </w:p>
          <w:p w14:paraId="1DBCF4AE" w14:textId="6154DB0A" w:rsidR="000C2B43" w:rsidRPr="00930AFA" w:rsidRDefault="00490BA3" w:rsidP="00EC21B7">
            <w:pPr>
              <w:spacing w:before="100" w:after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AFA">
              <w:rPr>
                <w:rFonts w:ascii="Times New Roman" w:hAnsi="Times New Roman" w:cs="Times New Roman"/>
                <w:sz w:val="24"/>
                <w:szCs w:val="24"/>
              </w:rPr>
              <w:t xml:space="preserve">L’entreprise </w:t>
            </w:r>
            <w:r w:rsidR="00451FC4" w:rsidRPr="00930AFA">
              <w:rPr>
                <w:rFonts w:ascii="Times New Roman" w:hAnsi="Times New Roman" w:cs="Times New Roman"/>
                <w:sz w:val="24"/>
                <w:szCs w:val="24"/>
              </w:rPr>
              <w:t>installe l</w:t>
            </w:r>
            <w:r w:rsidR="000C2B43" w:rsidRPr="00930AFA">
              <w:rPr>
                <w:rFonts w:ascii="Times New Roman" w:hAnsi="Times New Roman" w:cs="Times New Roman"/>
                <w:sz w:val="24"/>
                <w:szCs w:val="24"/>
              </w:rPr>
              <w:t>es applications en français sur les portables, tablette</w:t>
            </w:r>
            <w:r w:rsidR="00352C7A" w:rsidRPr="00930AFA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0C2B43" w:rsidRPr="00930AFA">
              <w:rPr>
                <w:rFonts w:ascii="Times New Roman" w:hAnsi="Times New Roman" w:cs="Times New Roman"/>
                <w:sz w:val="24"/>
                <w:szCs w:val="24"/>
              </w:rPr>
              <w:t>, téléphone</w:t>
            </w:r>
            <w:r w:rsidR="00E405D4" w:rsidRPr="00930AFA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0C2B43" w:rsidRPr="00930AFA">
              <w:rPr>
                <w:rFonts w:ascii="Times New Roman" w:hAnsi="Times New Roman" w:cs="Times New Roman"/>
                <w:sz w:val="24"/>
                <w:szCs w:val="24"/>
              </w:rPr>
              <w:t xml:space="preserve">, etc. </w:t>
            </w:r>
          </w:p>
          <w:p w14:paraId="2687EE1A" w14:textId="51E0C9CD" w:rsidR="004C2566" w:rsidRPr="00930AFA" w:rsidRDefault="009322A7" w:rsidP="00EC21B7">
            <w:pPr>
              <w:spacing w:before="100" w:after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AFA">
              <w:rPr>
                <w:rFonts w:ascii="Times New Roman" w:hAnsi="Times New Roman" w:cs="Times New Roman"/>
                <w:sz w:val="24"/>
                <w:szCs w:val="24"/>
              </w:rPr>
              <w:t>Le développement de logiciel</w:t>
            </w:r>
            <w:r w:rsidR="00E405D4" w:rsidRPr="00930AFA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930AFA">
              <w:rPr>
                <w:rFonts w:ascii="Times New Roman" w:hAnsi="Times New Roman" w:cs="Times New Roman"/>
                <w:sz w:val="24"/>
                <w:szCs w:val="24"/>
              </w:rPr>
              <w:t xml:space="preserve"> maison </w:t>
            </w:r>
            <w:r w:rsidR="00F6513E" w:rsidRPr="00930AFA">
              <w:rPr>
                <w:rFonts w:ascii="Times New Roman" w:hAnsi="Times New Roman" w:cs="Times New Roman"/>
                <w:sz w:val="24"/>
                <w:szCs w:val="24"/>
              </w:rPr>
              <w:t xml:space="preserve">et la création </w:t>
            </w:r>
            <w:r w:rsidRPr="00930AFA">
              <w:rPr>
                <w:rFonts w:ascii="Times New Roman" w:hAnsi="Times New Roman" w:cs="Times New Roman"/>
                <w:sz w:val="24"/>
                <w:szCs w:val="24"/>
              </w:rPr>
              <w:t xml:space="preserve">de contenu </w:t>
            </w:r>
            <w:r w:rsidR="00E405D4" w:rsidRPr="00930AFA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930AFA">
              <w:rPr>
                <w:rFonts w:ascii="Times New Roman" w:hAnsi="Times New Roman" w:cs="Times New Roman"/>
                <w:sz w:val="24"/>
                <w:szCs w:val="24"/>
              </w:rPr>
              <w:t xml:space="preserve">eb par ou pour l’entreprise </w:t>
            </w:r>
            <w:r w:rsidR="00A64D83" w:rsidRPr="00930AFA">
              <w:rPr>
                <w:rFonts w:ascii="Times New Roman" w:hAnsi="Times New Roman" w:cs="Times New Roman"/>
                <w:sz w:val="24"/>
                <w:szCs w:val="24"/>
              </w:rPr>
              <w:t>se fon</w:t>
            </w:r>
            <w:r w:rsidR="006A77AE" w:rsidRPr="00930AFA">
              <w:rPr>
                <w:rFonts w:ascii="Times New Roman" w:hAnsi="Times New Roman" w:cs="Times New Roman"/>
                <w:sz w:val="24"/>
                <w:szCs w:val="24"/>
              </w:rPr>
              <w:t xml:space="preserve">t </w:t>
            </w:r>
            <w:r w:rsidRPr="00930AFA">
              <w:rPr>
                <w:rFonts w:ascii="Times New Roman" w:hAnsi="Times New Roman" w:cs="Times New Roman"/>
                <w:sz w:val="24"/>
                <w:szCs w:val="24"/>
              </w:rPr>
              <w:t>en français lorsqu</w:t>
            </w:r>
            <w:r w:rsidR="006B67E6" w:rsidRPr="00930AFA">
              <w:rPr>
                <w:rFonts w:ascii="Times New Roman" w:hAnsi="Times New Roman" w:cs="Times New Roman"/>
                <w:sz w:val="24"/>
                <w:szCs w:val="24"/>
              </w:rPr>
              <w:t xml:space="preserve">e </w:t>
            </w:r>
            <w:r w:rsidR="00E00EE2" w:rsidRPr="00930AFA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6B67E6" w:rsidRPr="00930AFA">
              <w:rPr>
                <w:rFonts w:ascii="Times New Roman" w:hAnsi="Times New Roman" w:cs="Times New Roman"/>
                <w:sz w:val="24"/>
                <w:szCs w:val="24"/>
              </w:rPr>
              <w:t xml:space="preserve">es </w:t>
            </w:r>
            <w:r w:rsidR="00986859" w:rsidRPr="00930AFA">
              <w:rPr>
                <w:rFonts w:ascii="Times New Roman" w:hAnsi="Times New Roman" w:cs="Times New Roman"/>
                <w:sz w:val="24"/>
                <w:szCs w:val="24"/>
              </w:rPr>
              <w:t xml:space="preserve">logiciels </w:t>
            </w:r>
            <w:r w:rsidR="00E00EE2" w:rsidRPr="00930AFA">
              <w:rPr>
                <w:rFonts w:ascii="Times New Roman" w:hAnsi="Times New Roman" w:cs="Times New Roman"/>
                <w:sz w:val="24"/>
                <w:szCs w:val="24"/>
              </w:rPr>
              <w:t xml:space="preserve">ou le contenu </w:t>
            </w:r>
            <w:r w:rsidR="00A64D83" w:rsidRPr="00930AFA">
              <w:rPr>
                <w:rFonts w:ascii="Times New Roman" w:hAnsi="Times New Roman" w:cs="Times New Roman"/>
                <w:sz w:val="24"/>
                <w:szCs w:val="24"/>
              </w:rPr>
              <w:t>sont destinés à</w:t>
            </w:r>
            <w:r w:rsidR="00627A8E" w:rsidRPr="00930AFA">
              <w:rPr>
                <w:rFonts w:ascii="Times New Roman" w:hAnsi="Times New Roman" w:cs="Times New Roman"/>
                <w:sz w:val="24"/>
                <w:szCs w:val="24"/>
              </w:rPr>
              <w:t xml:space="preserve"> des</w:t>
            </w:r>
            <w:r w:rsidR="00A64D83" w:rsidRPr="00930A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50C9" w:rsidRPr="00930AFA">
              <w:rPr>
                <w:rFonts w:ascii="Times New Roman" w:hAnsi="Times New Roman" w:cs="Times New Roman"/>
                <w:sz w:val="24"/>
                <w:szCs w:val="24"/>
              </w:rPr>
              <w:t>personnes au</w:t>
            </w:r>
            <w:r w:rsidRPr="00930AFA">
              <w:rPr>
                <w:rFonts w:ascii="Times New Roman" w:hAnsi="Times New Roman" w:cs="Times New Roman"/>
                <w:sz w:val="24"/>
                <w:szCs w:val="24"/>
              </w:rPr>
              <w:t xml:space="preserve"> Québec.</w:t>
            </w:r>
          </w:p>
        </w:tc>
      </w:tr>
      <w:tr w:rsidR="00B97700" w:rsidRPr="001264C8" w14:paraId="2D052622" w14:textId="77777777" w:rsidTr="00EB32EC">
        <w:tc>
          <w:tcPr>
            <w:tcW w:w="2160" w:type="dxa"/>
          </w:tcPr>
          <w:p w14:paraId="3158C7F9" w14:textId="47EE77C8" w:rsidR="00B97700" w:rsidRPr="00930AFA" w:rsidRDefault="004F6353" w:rsidP="009A7BC0">
            <w:pPr>
              <w:widowControl w:val="0"/>
              <w:spacing w:before="80" w:after="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AFA"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  <w:r w:rsidR="00F82AC5" w:rsidRPr="00930AFA">
              <w:rPr>
                <w:rFonts w:ascii="Times New Roman" w:hAnsi="Times New Roman" w:cs="Times New Roman"/>
                <w:b/>
                <w:sz w:val="24"/>
                <w:szCs w:val="24"/>
              </w:rPr>
              <w:t>ôles</w:t>
            </w:r>
            <w:r w:rsidR="00F82AC5" w:rsidRPr="00930AFA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et </w:t>
            </w:r>
            <w:r w:rsidR="00B97700" w:rsidRPr="00930AFA">
              <w:rPr>
                <w:rFonts w:ascii="Times New Roman" w:hAnsi="Times New Roman" w:cs="Times New Roman"/>
                <w:b/>
                <w:sz w:val="24"/>
                <w:szCs w:val="24"/>
              </w:rPr>
              <w:t>responsabilités </w:t>
            </w:r>
          </w:p>
        </w:tc>
        <w:tc>
          <w:tcPr>
            <w:tcW w:w="6902" w:type="dxa"/>
            <w:vAlign w:val="center"/>
          </w:tcPr>
          <w:p w14:paraId="6C118BDF" w14:textId="1F0CCCDC" w:rsidR="00B97700" w:rsidRPr="00930AFA" w:rsidRDefault="00B97700" w:rsidP="00EC21B7">
            <w:pPr>
              <w:pStyle w:val="pf0"/>
              <w:widowControl w:val="0"/>
              <w:spacing w:beforeAutospacing="0" w:afterAutospacing="0"/>
              <w:jc w:val="both"/>
              <w:rPr>
                <w:rFonts w:eastAsiaTheme="minorHAnsi"/>
                <w:kern w:val="2"/>
                <w:lang w:val="fr-FR" w:eastAsia="en-US"/>
                <w14:ligatures w14:val="standardContextual"/>
              </w:rPr>
            </w:pPr>
            <w:r w:rsidRPr="00930AFA">
              <w:rPr>
                <w:rFonts w:eastAsiaTheme="minorHAnsi"/>
                <w:kern w:val="2"/>
                <w:lang w:val="fr-FR" w:eastAsia="en-US"/>
                <w14:ligatures w14:val="standardContextual"/>
              </w:rPr>
              <w:t>L</w:t>
            </w:r>
            <w:r w:rsidR="00745DE1" w:rsidRPr="00930AFA">
              <w:rPr>
                <w:rFonts w:eastAsiaTheme="minorHAnsi"/>
                <w:kern w:val="2"/>
                <w:lang w:val="fr-FR" w:eastAsia="en-US"/>
                <w14:ligatures w14:val="standardContextual"/>
              </w:rPr>
              <w:t>’</w:t>
            </w:r>
            <w:r w:rsidRPr="00930AFA">
              <w:rPr>
                <w:rFonts w:eastAsiaTheme="minorHAnsi"/>
                <w:kern w:val="2"/>
                <w:lang w:val="fr-FR" w:eastAsia="en-US"/>
                <w14:ligatures w14:val="standardContextual"/>
              </w:rPr>
              <w:t>employé utilise le matériel informatique ainsi que les logiciels en français.</w:t>
            </w:r>
          </w:p>
          <w:p w14:paraId="055D477F" w14:textId="5A4FE032" w:rsidR="004F6353" w:rsidRPr="00930AFA" w:rsidRDefault="00B97700" w:rsidP="00EC21B7">
            <w:pPr>
              <w:widowControl w:val="0"/>
              <w:suppressAutoHyphens/>
              <w:spacing w:before="100" w:after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AFA">
              <w:rPr>
                <w:rFonts w:ascii="Times New Roman" w:hAnsi="Times New Roman" w:cs="Times New Roman"/>
                <w:sz w:val="24"/>
                <w:szCs w:val="24"/>
              </w:rPr>
              <w:t>L’entreprise prom</w:t>
            </w:r>
            <w:r w:rsidR="00352C7A" w:rsidRPr="00930AFA">
              <w:rPr>
                <w:rFonts w:ascii="Times New Roman" w:hAnsi="Times New Roman" w:cs="Times New Roman"/>
                <w:sz w:val="24"/>
                <w:szCs w:val="24"/>
              </w:rPr>
              <w:t>eu</w:t>
            </w:r>
            <w:r w:rsidR="00490BA3" w:rsidRPr="00930AFA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930AFA">
              <w:rPr>
                <w:rFonts w:ascii="Times New Roman" w:hAnsi="Times New Roman" w:cs="Times New Roman"/>
                <w:sz w:val="24"/>
                <w:szCs w:val="24"/>
              </w:rPr>
              <w:t xml:space="preserve"> l</w:t>
            </w:r>
            <w:r w:rsidR="00745DE1" w:rsidRPr="00930AFA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930AFA">
              <w:rPr>
                <w:rFonts w:ascii="Times New Roman" w:hAnsi="Times New Roman" w:cs="Times New Roman"/>
                <w:sz w:val="24"/>
                <w:szCs w:val="24"/>
              </w:rPr>
              <w:t>utilisation des versions françaises de façon à en généraliser l</w:t>
            </w:r>
            <w:r w:rsidR="00745DE1" w:rsidRPr="00930AFA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930AFA">
              <w:rPr>
                <w:rFonts w:ascii="Times New Roman" w:hAnsi="Times New Roman" w:cs="Times New Roman"/>
                <w:sz w:val="24"/>
                <w:szCs w:val="24"/>
              </w:rPr>
              <w:t>utilisation par l</w:t>
            </w:r>
            <w:r w:rsidR="00745DE1" w:rsidRPr="00930AFA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930AFA">
              <w:rPr>
                <w:rFonts w:ascii="Times New Roman" w:hAnsi="Times New Roman" w:cs="Times New Roman"/>
                <w:sz w:val="24"/>
                <w:szCs w:val="24"/>
              </w:rPr>
              <w:t>ensemble de son personnel</w:t>
            </w:r>
            <w:r w:rsidR="004F6353" w:rsidRPr="00930A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5FC5993" w14:textId="06E4AFEA" w:rsidR="00251BBA" w:rsidRPr="00930AFA" w:rsidRDefault="004F6353" w:rsidP="00EC21B7">
            <w:pPr>
              <w:widowControl w:val="0"/>
              <w:suppressAutoHyphens/>
              <w:spacing w:before="100" w:after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AFA">
              <w:rPr>
                <w:rFonts w:ascii="Times New Roman" w:hAnsi="Times New Roman" w:cs="Times New Roman"/>
                <w:sz w:val="24"/>
                <w:szCs w:val="24"/>
              </w:rPr>
              <w:t xml:space="preserve">Le personnel </w:t>
            </w:r>
            <w:r w:rsidR="000C5F54" w:rsidRPr="00930AFA">
              <w:rPr>
                <w:rFonts w:ascii="Times New Roman" w:hAnsi="Times New Roman" w:cs="Times New Roman"/>
                <w:sz w:val="24"/>
                <w:szCs w:val="24"/>
              </w:rPr>
              <w:t xml:space="preserve">des technologies de l’information et des communications </w:t>
            </w:r>
            <w:r w:rsidR="00CA0D0F" w:rsidRPr="00930AFA">
              <w:rPr>
                <w:rFonts w:ascii="Times New Roman" w:hAnsi="Times New Roman" w:cs="Times New Roman"/>
                <w:sz w:val="24"/>
                <w:szCs w:val="24"/>
              </w:rPr>
              <w:t xml:space="preserve">assure le respect de la </w:t>
            </w:r>
            <w:r w:rsidR="00A43D07" w:rsidRPr="00930AFA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CA0D0F" w:rsidRPr="00930AFA">
              <w:rPr>
                <w:rFonts w:ascii="Times New Roman" w:hAnsi="Times New Roman" w:cs="Times New Roman"/>
                <w:sz w:val="24"/>
                <w:szCs w:val="24"/>
              </w:rPr>
              <w:t>olitique auprès des</w:t>
            </w:r>
            <w:r w:rsidR="000E4804" w:rsidRPr="00930AFA">
              <w:rPr>
                <w:rFonts w:ascii="Times New Roman" w:hAnsi="Times New Roman" w:cs="Times New Roman"/>
                <w:sz w:val="24"/>
                <w:szCs w:val="24"/>
              </w:rPr>
              <w:t xml:space="preserve"> utilisateurs et utilisatrices</w:t>
            </w:r>
            <w:r w:rsidR="00CA0D0F" w:rsidRPr="00930AF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E4804" w:rsidRPr="00930AFA">
              <w:rPr>
                <w:rFonts w:ascii="Times New Roman" w:hAnsi="Times New Roman" w:cs="Times New Roman"/>
                <w:sz w:val="24"/>
                <w:szCs w:val="24"/>
              </w:rPr>
              <w:t>Il offr</w:t>
            </w:r>
            <w:r w:rsidR="00490BA3" w:rsidRPr="00930AFA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0E4804" w:rsidRPr="00930AFA">
              <w:rPr>
                <w:rFonts w:ascii="Times New Roman" w:hAnsi="Times New Roman" w:cs="Times New Roman"/>
                <w:sz w:val="24"/>
                <w:szCs w:val="24"/>
              </w:rPr>
              <w:t xml:space="preserve"> les formations en français et recommande </w:t>
            </w:r>
            <w:r w:rsidR="00A43D07" w:rsidRPr="00930AFA">
              <w:rPr>
                <w:rFonts w:ascii="Times New Roman" w:hAnsi="Times New Roman" w:cs="Times New Roman"/>
                <w:sz w:val="24"/>
                <w:szCs w:val="24"/>
              </w:rPr>
              <w:t xml:space="preserve">l’achat </w:t>
            </w:r>
            <w:r w:rsidR="00AD37EC" w:rsidRPr="00930AFA">
              <w:rPr>
                <w:rFonts w:ascii="Times New Roman" w:hAnsi="Times New Roman" w:cs="Times New Roman"/>
                <w:sz w:val="24"/>
                <w:szCs w:val="24"/>
              </w:rPr>
              <w:t>et l’utilisa</w:t>
            </w:r>
            <w:r w:rsidR="00EC21B7" w:rsidRPr="00930AFA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AD37EC" w:rsidRPr="00930AFA">
              <w:rPr>
                <w:rFonts w:ascii="Times New Roman" w:hAnsi="Times New Roman" w:cs="Times New Roman"/>
                <w:sz w:val="24"/>
                <w:szCs w:val="24"/>
              </w:rPr>
              <w:t xml:space="preserve">tion </w:t>
            </w:r>
            <w:r w:rsidR="000E4804" w:rsidRPr="00930AFA">
              <w:rPr>
                <w:rFonts w:ascii="Times New Roman" w:hAnsi="Times New Roman" w:cs="Times New Roman"/>
                <w:sz w:val="24"/>
                <w:szCs w:val="24"/>
              </w:rPr>
              <w:t xml:space="preserve">de logiciels en français </w:t>
            </w:r>
            <w:r w:rsidR="00A43D07" w:rsidRPr="00930AFA">
              <w:rPr>
                <w:rFonts w:ascii="Times New Roman" w:hAnsi="Times New Roman" w:cs="Times New Roman"/>
                <w:sz w:val="24"/>
                <w:szCs w:val="24"/>
              </w:rPr>
              <w:t>à</w:t>
            </w:r>
            <w:r w:rsidR="00615919" w:rsidRPr="00930AFA">
              <w:rPr>
                <w:rFonts w:ascii="Times New Roman" w:hAnsi="Times New Roman" w:cs="Times New Roman"/>
                <w:sz w:val="24"/>
                <w:szCs w:val="24"/>
              </w:rPr>
              <w:t xml:space="preserve"> sa direction.</w:t>
            </w:r>
          </w:p>
        </w:tc>
      </w:tr>
    </w:tbl>
    <w:p w14:paraId="5AA86CCE" w14:textId="77777777" w:rsidR="00AC4876" w:rsidRPr="001264C8" w:rsidRDefault="00AC4876" w:rsidP="00524D51">
      <w:pPr>
        <w:spacing w:after="0" w:line="240" w:lineRule="auto"/>
        <w:rPr>
          <w:rFonts w:ascii="Times New Roman" w:hAnsi="Times New Roman" w:cs="Times New Roman"/>
          <w:sz w:val="16"/>
        </w:rPr>
      </w:pPr>
    </w:p>
    <w:sectPr w:rsidR="00AC4876" w:rsidRPr="001264C8" w:rsidSect="00765B8C">
      <w:headerReference w:type="default" r:id="rId11"/>
      <w:footerReference w:type="default" r:id="rId12"/>
      <w:pgSz w:w="11906" w:h="16838"/>
      <w:pgMar w:top="1417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E1DEF7" w14:textId="77777777" w:rsidR="00305142" w:rsidRDefault="00305142" w:rsidP="00EC77C4">
      <w:pPr>
        <w:spacing w:after="0" w:line="240" w:lineRule="auto"/>
      </w:pPr>
      <w:r>
        <w:separator/>
      </w:r>
    </w:p>
  </w:endnote>
  <w:endnote w:type="continuationSeparator" w:id="0">
    <w:p w14:paraId="27A56AC3" w14:textId="77777777" w:rsidR="00305142" w:rsidRDefault="00305142" w:rsidP="00EC77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421683" w14:textId="5F7174B6" w:rsidR="0039028F" w:rsidRPr="00B9075A" w:rsidRDefault="00CF1E54" w:rsidP="00CF1E54">
    <w:pPr>
      <w:pStyle w:val="Pieddepage"/>
      <w:tabs>
        <w:tab w:val="clear" w:pos="4536"/>
      </w:tabs>
      <w:rPr>
        <w:rFonts w:ascii="Times New Roman" w:hAnsi="Times New Roman" w:cs="Times New Roman"/>
        <w:sz w:val="18"/>
      </w:rPr>
    </w:pPr>
    <w:r>
      <w:tab/>
    </w:r>
    <w:r w:rsidRPr="00B9075A">
      <w:rPr>
        <w:rFonts w:ascii="Times New Roman" w:hAnsi="Times New Roman" w:cs="Times New Roman"/>
        <w:sz w:val="18"/>
      </w:rPr>
      <w:fldChar w:fldCharType="begin"/>
    </w:r>
    <w:r w:rsidRPr="00B9075A">
      <w:rPr>
        <w:rFonts w:ascii="Times New Roman" w:hAnsi="Times New Roman" w:cs="Times New Roman"/>
        <w:sz w:val="18"/>
      </w:rPr>
      <w:instrText xml:space="preserve"> PAGE   \* MERGEFORMAT </w:instrText>
    </w:r>
    <w:r w:rsidRPr="00B9075A">
      <w:rPr>
        <w:rFonts w:ascii="Times New Roman" w:hAnsi="Times New Roman" w:cs="Times New Roman"/>
        <w:sz w:val="18"/>
      </w:rPr>
      <w:fldChar w:fldCharType="separate"/>
    </w:r>
    <w:r w:rsidR="00765B8C">
      <w:rPr>
        <w:rFonts w:ascii="Times New Roman" w:hAnsi="Times New Roman" w:cs="Times New Roman"/>
        <w:noProof/>
        <w:sz w:val="18"/>
      </w:rPr>
      <w:t>1</w:t>
    </w:r>
    <w:r w:rsidRPr="00B9075A">
      <w:rPr>
        <w:rFonts w:ascii="Times New Roman" w:hAnsi="Times New Roman" w:cs="Times New Roman"/>
        <w:sz w:val="18"/>
      </w:rPr>
      <w:fldChar w:fldCharType="end"/>
    </w:r>
    <w:r w:rsidRPr="00B9075A">
      <w:rPr>
        <w:rFonts w:ascii="Times New Roman" w:hAnsi="Times New Roman" w:cs="Times New Roman"/>
        <w:sz w:val="18"/>
      </w:rPr>
      <w:t xml:space="preserve"> de </w:t>
    </w:r>
    <w:r w:rsidRPr="00B9075A">
      <w:rPr>
        <w:rFonts w:ascii="Times New Roman" w:hAnsi="Times New Roman" w:cs="Times New Roman"/>
        <w:sz w:val="18"/>
      </w:rPr>
      <w:fldChar w:fldCharType="begin"/>
    </w:r>
    <w:r w:rsidRPr="00B9075A">
      <w:rPr>
        <w:rFonts w:ascii="Times New Roman" w:hAnsi="Times New Roman" w:cs="Times New Roman"/>
        <w:sz w:val="18"/>
      </w:rPr>
      <w:instrText xml:space="preserve"> NUMPAGES   \* MERGEFORMAT </w:instrText>
    </w:r>
    <w:r w:rsidRPr="00B9075A">
      <w:rPr>
        <w:rFonts w:ascii="Times New Roman" w:hAnsi="Times New Roman" w:cs="Times New Roman"/>
        <w:sz w:val="18"/>
      </w:rPr>
      <w:fldChar w:fldCharType="separate"/>
    </w:r>
    <w:r w:rsidR="00765B8C">
      <w:rPr>
        <w:rFonts w:ascii="Times New Roman" w:hAnsi="Times New Roman" w:cs="Times New Roman"/>
        <w:noProof/>
        <w:sz w:val="18"/>
      </w:rPr>
      <w:t>1</w:t>
    </w:r>
    <w:r w:rsidRPr="00B9075A">
      <w:rPr>
        <w:rFonts w:ascii="Times New Roman" w:hAnsi="Times New Roman" w:cs="Times New Roman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E91197" w14:textId="77777777" w:rsidR="00305142" w:rsidRDefault="00305142" w:rsidP="00EC77C4">
      <w:pPr>
        <w:spacing w:after="0" w:line="240" w:lineRule="auto"/>
      </w:pPr>
      <w:r>
        <w:separator/>
      </w:r>
    </w:p>
  </w:footnote>
  <w:footnote w:type="continuationSeparator" w:id="0">
    <w:p w14:paraId="06FAB426" w14:textId="77777777" w:rsidR="00305142" w:rsidRDefault="00305142" w:rsidP="00EC77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E45980" w14:textId="77777777" w:rsidR="00E40954" w:rsidRPr="001264C8" w:rsidRDefault="00E40954" w:rsidP="0039028F">
    <w:pPr>
      <w:spacing w:after="0" w:line="240" w:lineRule="auto"/>
      <w:jc w:val="center"/>
      <w:rPr>
        <w:rFonts w:ascii="Times New Roman" w:hAnsi="Times New Roman" w:cs="Times New Roman"/>
        <w:b/>
        <w:sz w:val="28"/>
      </w:rPr>
    </w:pPr>
    <w:r w:rsidRPr="001264C8">
      <w:rPr>
        <w:rFonts w:ascii="Times New Roman" w:hAnsi="Times New Roman" w:cs="Times New Roman"/>
        <w:b/>
        <w:sz w:val="28"/>
      </w:rPr>
      <w:t>Modèle de p</w:t>
    </w:r>
    <w:r w:rsidR="00F14BD9" w:rsidRPr="001264C8">
      <w:rPr>
        <w:rFonts w:ascii="Times New Roman" w:hAnsi="Times New Roman" w:cs="Times New Roman"/>
        <w:b/>
        <w:sz w:val="28"/>
      </w:rPr>
      <w:t>oli</w:t>
    </w:r>
    <w:r w:rsidRPr="001264C8">
      <w:rPr>
        <w:rFonts w:ascii="Times New Roman" w:hAnsi="Times New Roman" w:cs="Times New Roman"/>
        <w:b/>
        <w:sz w:val="28"/>
      </w:rPr>
      <w:t>tique d’utilisation du français</w:t>
    </w:r>
  </w:p>
  <w:p w14:paraId="3746A751" w14:textId="42774189" w:rsidR="00EC77C4" w:rsidRPr="001264C8" w:rsidRDefault="00F14BD9" w:rsidP="00930AFA">
    <w:pPr>
      <w:spacing w:after="360" w:line="240" w:lineRule="auto"/>
      <w:jc w:val="center"/>
      <w:rPr>
        <w:rFonts w:ascii="Times New Roman" w:hAnsi="Times New Roman" w:cs="Times New Roman"/>
        <w:b/>
        <w:sz w:val="28"/>
      </w:rPr>
    </w:pPr>
    <w:r w:rsidRPr="001264C8">
      <w:rPr>
        <w:rFonts w:ascii="Times New Roman" w:hAnsi="Times New Roman" w:cs="Times New Roman"/>
        <w:b/>
        <w:sz w:val="28"/>
      </w:rPr>
      <w:t>dans le</w:t>
    </w:r>
    <w:r w:rsidR="00524D51" w:rsidRPr="001264C8">
      <w:rPr>
        <w:rFonts w:ascii="Times New Roman" w:hAnsi="Times New Roman" w:cs="Times New Roman"/>
        <w:b/>
        <w:sz w:val="28"/>
      </w:rPr>
      <w:t>s technologies de l’information</w:t>
    </w:r>
    <w:r w:rsidR="00E40954" w:rsidRPr="001264C8">
      <w:rPr>
        <w:rFonts w:ascii="Times New Roman" w:hAnsi="Times New Roman" w:cs="Times New Roman"/>
        <w:b/>
        <w:sz w:val="28"/>
      </w:rPr>
      <w:t xml:space="preserve"> </w:t>
    </w:r>
    <w:r w:rsidRPr="001264C8">
      <w:rPr>
        <w:rFonts w:ascii="Times New Roman" w:hAnsi="Times New Roman" w:cs="Times New Roman"/>
        <w:b/>
        <w:sz w:val="28"/>
      </w:rPr>
      <w:t>et des communications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361107"/>
    <w:multiLevelType w:val="hybridMultilevel"/>
    <w:tmpl w:val="C4464766"/>
    <w:lvl w:ilvl="0" w:tplc="95264104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BC3237"/>
    <w:multiLevelType w:val="hybridMultilevel"/>
    <w:tmpl w:val="33DA835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5D549C"/>
    <w:multiLevelType w:val="hybridMultilevel"/>
    <w:tmpl w:val="7CEE3B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03279D"/>
    <w:multiLevelType w:val="hybridMultilevel"/>
    <w:tmpl w:val="CCE4DD9A"/>
    <w:lvl w:ilvl="0" w:tplc="95264104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225F76"/>
    <w:multiLevelType w:val="hybridMultilevel"/>
    <w:tmpl w:val="F1DE7202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8CD7064"/>
    <w:multiLevelType w:val="hybridMultilevel"/>
    <w:tmpl w:val="ED4E6290"/>
    <w:lvl w:ilvl="0" w:tplc="95264104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E66FFC"/>
    <w:multiLevelType w:val="hybridMultilevel"/>
    <w:tmpl w:val="E2C07DE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2A7"/>
    <w:rsid w:val="000021B3"/>
    <w:rsid w:val="000375AA"/>
    <w:rsid w:val="000C2B43"/>
    <w:rsid w:val="000C5F54"/>
    <w:rsid w:val="000E4804"/>
    <w:rsid w:val="00121715"/>
    <w:rsid w:val="001264C8"/>
    <w:rsid w:val="0014153A"/>
    <w:rsid w:val="0016358A"/>
    <w:rsid w:val="0016572C"/>
    <w:rsid w:val="001660FD"/>
    <w:rsid w:val="00243113"/>
    <w:rsid w:val="00251BBA"/>
    <w:rsid w:val="00292373"/>
    <w:rsid w:val="002E5943"/>
    <w:rsid w:val="00305142"/>
    <w:rsid w:val="003502EC"/>
    <w:rsid w:val="00352C7A"/>
    <w:rsid w:val="0039028F"/>
    <w:rsid w:val="00442CA9"/>
    <w:rsid w:val="00451FC4"/>
    <w:rsid w:val="00490BA3"/>
    <w:rsid w:val="004B7F41"/>
    <w:rsid w:val="004C2566"/>
    <w:rsid w:val="004C50C9"/>
    <w:rsid w:val="004F6353"/>
    <w:rsid w:val="005204D7"/>
    <w:rsid w:val="00520EF5"/>
    <w:rsid w:val="00524D51"/>
    <w:rsid w:val="005B32CF"/>
    <w:rsid w:val="005C17A6"/>
    <w:rsid w:val="005D2067"/>
    <w:rsid w:val="005F280D"/>
    <w:rsid w:val="00600773"/>
    <w:rsid w:val="006140E7"/>
    <w:rsid w:val="00615919"/>
    <w:rsid w:val="00627A8E"/>
    <w:rsid w:val="00646373"/>
    <w:rsid w:val="0067061A"/>
    <w:rsid w:val="006A0FFC"/>
    <w:rsid w:val="006A56BA"/>
    <w:rsid w:val="006A77AE"/>
    <w:rsid w:val="006B5C3F"/>
    <w:rsid w:val="006B66E4"/>
    <w:rsid w:val="006B67E6"/>
    <w:rsid w:val="006F0BB7"/>
    <w:rsid w:val="00727900"/>
    <w:rsid w:val="00745DE1"/>
    <w:rsid w:val="00765B8C"/>
    <w:rsid w:val="00770C88"/>
    <w:rsid w:val="00775CFF"/>
    <w:rsid w:val="008F0F02"/>
    <w:rsid w:val="00901B80"/>
    <w:rsid w:val="00930AFA"/>
    <w:rsid w:val="009322A7"/>
    <w:rsid w:val="00957FD5"/>
    <w:rsid w:val="00973850"/>
    <w:rsid w:val="00986859"/>
    <w:rsid w:val="009A7BC0"/>
    <w:rsid w:val="00A21162"/>
    <w:rsid w:val="00A43D07"/>
    <w:rsid w:val="00A46014"/>
    <w:rsid w:val="00A51944"/>
    <w:rsid w:val="00A53699"/>
    <w:rsid w:val="00A54315"/>
    <w:rsid w:val="00A64D83"/>
    <w:rsid w:val="00AC4876"/>
    <w:rsid w:val="00AD37EC"/>
    <w:rsid w:val="00B21A8B"/>
    <w:rsid w:val="00B22448"/>
    <w:rsid w:val="00B46E4C"/>
    <w:rsid w:val="00B84F17"/>
    <w:rsid w:val="00B9075A"/>
    <w:rsid w:val="00B97700"/>
    <w:rsid w:val="00BA2DAC"/>
    <w:rsid w:val="00BF6E68"/>
    <w:rsid w:val="00C41583"/>
    <w:rsid w:val="00CA0D0F"/>
    <w:rsid w:val="00CE4AC3"/>
    <w:rsid w:val="00CF1E54"/>
    <w:rsid w:val="00D26F4C"/>
    <w:rsid w:val="00DA28BE"/>
    <w:rsid w:val="00DA7F7C"/>
    <w:rsid w:val="00DC63B0"/>
    <w:rsid w:val="00DC77CE"/>
    <w:rsid w:val="00E00EE2"/>
    <w:rsid w:val="00E13EA6"/>
    <w:rsid w:val="00E31EA9"/>
    <w:rsid w:val="00E405D4"/>
    <w:rsid w:val="00E40954"/>
    <w:rsid w:val="00E52D56"/>
    <w:rsid w:val="00E600D3"/>
    <w:rsid w:val="00E63DAC"/>
    <w:rsid w:val="00E67AF0"/>
    <w:rsid w:val="00EA3CC7"/>
    <w:rsid w:val="00EB32EC"/>
    <w:rsid w:val="00EC21B7"/>
    <w:rsid w:val="00EC77C4"/>
    <w:rsid w:val="00F14BD9"/>
    <w:rsid w:val="00F6513E"/>
    <w:rsid w:val="00F82AC5"/>
    <w:rsid w:val="00FA0CFA"/>
    <w:rsid w:val="00FD1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1E722CE"/>
  <w15:chartTrackingRefBased/>
  <w15:docId w15:val="{CB0D6870-8E35-48C7-A10A-01CC54FA4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322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9322A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0"/>
      <w:sz w:val="24"/>
      <w:szCs w:val="24"/>
      <w:lang w:val="fr-CA"/>
      <w14:ligatures w14:val="none"/>
    </w:rPr>
  </w:style>
  <w:style w:type="paragraph" w:customStyle="1" w:styleId="pf0">
    <w:name w:val="pf0"/>
    <w:basedOn w:val="Normal"/>
    <w:rsid w:val="009322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fr-CA" w:eastAsia="fr-CA"/>
      <w14:ligatures w14:val="none"/>
    </w:rPr>
  </w:style>
  <w:style w:type="character" w:customStyle="1" w:styleId="cf01">
    <w:name w:val="cf01"/>
    <w:basedOn w:val="Policepardfaut"/>
    <w:rsid w:val="009322A7"/>
    <w:rPr>
      <w:rFonts w:ascii="Segoe UI" w:hAnsi="Segoe UI" w:cs="Segoe UI" w:hint="default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EC77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C77C4"/>
  </w:style>
  <w:style w:type="paragraph" w:styleId="Pieddepage">
    <w:name w:val="footer"/>
    <w:basedOn w:val="Normal"/>
    <w:link w:val="PieddepageCar"/>
    <w:uiPriority w:val="99"/>
    <w:unhideWhenUsed/>
    <w:rsid w:val="00EC77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C77C4"/>
  </w:style>
  <w:style w:type="paragraph" w:styleId="Rvision">
    <w:name w:val="Revision"/>
    <w:hidden/>
    <w:uiPriority w:val="99"/>
    <w:semiHidden/>
    <w:rsid w:val="00A21162"/>
    <w:pPr>
      <w:spacing w:after="0" w:line="240" w:lineRule="auto"/>
    </w:pPr>
  </w:style>
  <w:style w:type="character" w:styleId="Marquedecommentaire">
    <w:name w:val="annotation reference"/>
    <w:basedOn w:val="Policepardfaut"/>
    <w:uiPriority w:val="99"/>
    <w:semiHidden/>
    <w:unhideWhenUsed/>
    <w:rsid w:val="00A4601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A46014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A46014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4601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46014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140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140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72AB285D76B64192A0A8CD50243287" ma:contentTypeVersion="13" ma:contentTypeDescription="Crée un document." ma:contentTypeScope="" ma:versionID="5b602314e963a7dd7db311395f4edcd9">
  <xsd:schema xmlns:xsd="http://www.w3.org/2001/XMLSchema" xmlns:xs="http://www.w3.org/2001/XMLSchema" xmlns:p="http://schemas.microsoft.com/office/2006/metadata/properties" xmlns:ns2="a969d00f-6ad1-4de1-b563-4b8a9b10bf05" xmlns:ns3="db13c5fe-6b4a-47dd-abc3-3400ea89203c" targetNamespace="http://schemas.microsoft.com/office/2006/metadata/properties" ma:root="true" ma:fieldsID="d1ab11439a1f1d7d79f77a184a252420" ns2:_="" ns3:_="">
    <xsd:import namespace="a969d00f-6ad1-4de1-b563-4b8a9b10bf05"/>
    <xsd:import namespace="db13c5fe-6b4a-47dd-abc3-3400ea89203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69d00f-6ad1-4de1-b563-4b8a9b10bf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Balises d’images" ma:readOnly="false" ma:fieldId="{5cf76f15-5ced-4ddc-b409-7134ff3c332f}" ma:taxonomyMulti="true" ma:sspId="8c818cc7-e8b1-48bc-beb0-16371888ba4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13c5fe-6b4a-47dd-abc3-3400ea89203c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969d00f-6ad1-4de1-b563-4b8a9b10bf05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F941B0-A760-42E2-9743-2A24D7E242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69d00f-6ad1-4de1-b563-4b8a9b10bf05"/>
    <ds:schemaRef ds:uri="db13c5fe-6b4a-47dd-abc3-3400ea8920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C8D420C-4A0A-44C0-8BBE-20472A41D6A5}">
  <ds:schemaRefs>
    <ds:schemaRef ds:uri="http://purl.org/dc/elements/1.1/"/>
    <ds:schemaRef ds:uri="http://schemas.microsoft.com/office/2006/metadata/properties"/>
    <ds:schemaRef ds:uri="db13c5fe-6b4a-47dd-abc3-3400ea89203c"/>
    <ds:schemaRef ds:uri="http://schemas.microsoft.com/office/infopath/2007/PartnerControls"/>
    <ds:schemaRef ds:uri="http://purl.org/dc/terms/"/>
    <ds:schemaRef ds:uri="http://schemas.microsoft.com/office/2006/documentManagement/types"/>
    <ds:schemaRef ds:uri="a969d00f-6ad1-4de1-b563-4b8a9b10bf05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10D4C5C-1E41-4087-87AF-0EFDCE6FEF2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BF97862-5A1A-4E07-B929-5628F30E9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388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 de politique d’utilisation du français dans les technologies de l’information et des communications</vt:lpstr>
    </vt:vector>
  </TitlesOfParts>
  <Manager>Dominique Carpentier et André Michaud</Manager>
  <Company>OQLF</Company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de politique d’utilisation du français dans les technologies de l’information et des communications</dc:title>
  <dc:subject>Modèle de politique d’utilisation du français dans les technologies de l’information et des communications</dc:subject>
  <dc:creator>OQLF</dc:creator>
  <cp:keywords/>
  <dc:description/>
  <cp:lastModifiedBy>Carpentier Dominique</cp:lastModifiedBy>
  <cp:revision>4</cp:revision>
  <cp:lastPrinted>2024-04-08T13:53:00Z</cp:lastPrinted>
  <dcterms:created xsi:type="dcterms:W3CDTF">2024-04-09T20:08:00Z</dcterms:created>
  <dcterms:modified xsi:type="dcterms:W3CDTF">2024-04-12T12:00:00Z</dcterms:modified>
  <cp:category>Modèle;politique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te">
    <vt:lpwstr>49;#1867 Révision linguistique et traduction|273a2fd4-6c94-44c9-96db-98a70f3d0a43</vt:lpwstr>
  </property>
  <property fmtid="{D5CDD505-2E9C-101B-9397-08002B2CF9AE}" pid="3" name="MediaServiceImageTags">
    <vt:lpwstr/>
  </property>
  <property fmtid="{D5CDD505-2E9C-101B-9397-08002B2CF9AE}" pid="4" name="ContentTypeId">
    <vt:lpwstr>0x010100BC72AB285D76B64192A0A8CD50243287</vt:lpwstr>
  </property>
  <property fmtid="{D5CDD505-2E9C-101B-9397-08002B2CF9AE}" pid="5" name="TaxCatchAll">
    <vt:lpwstr>49;#1867 Révision linguistique et traduction|273a2fd4-6c94-44c9-96db-98a70f3d0a43</vt:lpwstr>
  </property>
  <property fmtid="{D5CDD505-2E9C-101B-9397-08002B2CF9AE}" pid="6" name="j4ab135c76a240ddb8bdd90ee523743d">
    <vt:lpwstr>1867 Révision linguistique et traduction|273a2fd4-6c94-44c9-96db-98a70f3d0a43</vt:lpwstr>
  </property>
</Properties>
</file>